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F9569" w14:textId="5C8CDF3E" w:rsidR="00355EED" w:rsidRDefault="00355EED" w:rsidP="009B3CDB">
      <w:pPr>
        <w:jc w:val="center"/>
      </w:pPr>
      <w:r>
        <w:rPr>
          <w:noProof/>
        </w:rPr>
        <w:drawing>
          <wp:inline distT="0" distB="0" distL="0" distR="0" wp14:anchorId="38D62AB0" wp14:editId="3F69E932">
            <wp:extent cx="1292225" cy="1335405"/>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92225" cy="1335405"/>
                    </a:xfrm>
                    <a:prstGeom prst="rect">
                      <a:avLst/>
                    </a:prstGeom>
                    <a:noFill/>
                  </pic:spPr>
                </pic:pic>
              </a:graphicData>
            </a:graphic>
          </wp:inline>
        </w:drawing>
      </w:r>
    </w:p>
    <w:p w14:paraId="0E8138EA" w14:textId="6D5C4B08" w:rsidR="00355EED" w:rsidRPr="00355EED" w:rsidRDefault="00355EED" w:rsidP="00355EED">
      <w:pPr>
        <w:jc w:val="center"/>
        <w:rPr>
          <w:b/>
          <w:bCs/>
          <w:sz w:val="24"/>
          <w:szCs w:val="24"/>
        </w:rPr>
      </w:pPr>
      <w:r w:rsidRPr="00355EED">
        <w:rPr>
          <w:b/>
          <w:bCs/>
          <w:sz w:val="24"/>
          <w:szCs w:val="24"/>
        </w:rPr>
        <w:t xml:space="preserve">SEQIP Steering Committee </w:t>
      </w:r>
      <w:r w:rsidR="00006AEB">
        <w:rPr>
          <w:b/>
          <w:bCs/>
          <w:sz w:val="24"/>
          <w:szCs w:val="24"/>
        </w:rPr>
        <w:t>Meeting</w:t>
      </w:r>
      <w:r w:rsidR="00BF1A60">
        <w:rPr>
          <w:b/>
          <w:bCs/>
          <w:sz w:val="24"/>
          <w:szCs w:val="24"/>
        </w:rPr>
        <w:t xml:space="preserve"> </w:t>
      </w:r>
      <w:r w:rsidR="00EB0FF3">
        <w:rPr>
          <w:b/>
          <w:bCs/>
          <w:sz w:val="24"/>
          <w:szCs w:val="24"/>
        </w:rPr>
        <w:t>Minutes</w:t>
      </w:r>
    </w:p>
    <w:p w14:paraId="24B33AC9" w14:textId="32BB1C4C" w:rsidR="00355EED" w:rsidRPr="00355EED" w:rsidRDefault="00BB4538" w:rsidP="00355EED">
      <w:pPr>
        <w:jc w:val="center"/>
        <w:rPr>
          <w:b/>
          <w:bCs/>
          <w:sz w:val="24"/>
          <w:szCs w:val="24"/>
        </w:rPr>
      </w:pPr>
      <w:r>
        <w:rPr>
          <w:b/>
          <w:bCs/>
          <w:sz w:val="24"/>
          <w:szCs w:val="24"/>
        </w:rPr>
        <w:t>March 8</w:t>
      </w:r>
      <w:r w:rsidR="00950D4B">
        <w:rPr>
          <w:b/>
          <w:bCs/>
          <w:sz w:val="24"/>
          <w:szCs w:val="24"/>
        </w:rPr>
        <w:t xml:space="preserve">, </w:t>
      </w:r>
      <w:r w:rsidR="00355EED" w:rsidRPr="00355EED">
        <w:rPr>
          <w:b/>
          <w:bCs/>
          <w:sz w:val="24"/>
          <w:szCs w:val="24"/>
        </w:rPr>
        <w:t>202</w:t>
      </w:r>
      <w:r>
        <w:rPr>
          <w:b/>
          <w:bCs/>
          <w:sz w:val="24"/>
          <w:szCs w:val="24"/>
        </w:rPr>
        <w:t>2</w:t>
      </w:r>
    </w:p>
    <w:p w14:paraId="7922B93A" w14:textId="5E59E7A7" w:rsidR="00355EED" w:rsidRPr="00355EED" w:rsidRDefault="00BB4538" w:rsidP="00355EED">
      <w:pPr>
        <w:jc w:val="center"/>
        <w:rPr>
          <w:b/>
          <w:bCs/>
          <w:sz w:val="24"/>
          <w:szCs w:val="24"/>
        </w:rPr>
      </w:pPr>
      <w:r>
        <w:rPr>
          <w:b/>
          <w:bCs/>
          <w:sz w:val="24"/>
          <w:szCs w:val="24"/>
        </w:rPr>
        <w:t>9</w:t>
      </w:r>
      <w:r w:rsidR="00355EED" w:rsidRPr="00355EED">
        <w:rPr>
          <w:b/>
          <w:bCs/>
          <w:sz w:val="24"/>
          <w:szCs w:val="24"/>
        </w:rPr>
        <w:t>:00-1</w:t>
      </w:r>
      <w:r>
        <w:rPr>
          <w:b/>
          <w:bCs/>
          <w:sz w:val="24"/>
          <w:szCs w:val="24"/>
        </w:rPr>
        <w:t>0</w:t>
      </w:r>
      <w:r w:rsidR="00355EED" w:rsidRPr="00355EED">
        <w:rPr>
          <w:b/>
          <w:bCs/>
          <w:sz w:val="24"/>
          <w:szCs w:val="24"/>
        </w:rPr>
        <w:t>:00</w:t>
      </w:r>
    </w:p>
    <w:p w14:paraId="499976ED" w14:textId="77777777" w:rsidR="00355EED" w:rsidRDefault="00355EED" w:rsidP="00355EED">
      <w:pPr>
        <w:jc w:val="center"/>
      </w:pPr>
    </w:p>
    <w:p w14:paraId="592B80CC" w14:textId="40389B81" w:rsidR="00BF1A60" w:rsidRPr="00EB0FF3" w:rsidRDefault="00BF1A60" w:rsidP="00355EED">
      <w:pPr>
        <w:pStyle w:val="ListParagraph"/>
        <w:numPr>
          <w:ilvl w:val="0"/>
          <w:numId w:val="1"/>
        </w:numPr>
        <w:rPr>
          <w:b/>
          <w:bCs/>
          <w:sz w:val="24"/>
          <w:szCs w:val="24"/>
        </w:rPr>
      </w:pPr>
      <w:r w:rsidRPr="00EB0FF3">
        <w:rPr>
          <w:b/>
          <w:bCs/>
          <w:sz w:val="24"/>
          <w:szCs w:val="24"/>
        </w:rPr>
        <w:t>SEQIP 2022 Annual Report</w:t>
      </w:r>
    </w:p>
    <w:p w14:paraId="56B2784E" w14:textId="1B1ECD66" w:rsidR="00E745A9" w:rsidRDefault="00E745A9" w:rsidP="000511F0">
      <w:pPr>
        <w:pStyle w:val="ListParagraph"/>
        <w:ind w:left="1440"/>
        <w:rPr>
          <w:sz w:val="24"/>
          <w:szCs w:val="24"/>
        </w:rPr>
      </w:pPr>
      <w:r>
        <w:rPr>
          <w:sz w:val="24"/>
          <w:szCs w:val="24"/>
        </w:rPr>
        <w:t xml:space="preserve">The annual report has been submitted internally for KHDSP review and then will proceed to the Cabinet for review with recommendations for edit before final approval and </w:t>
      </w:r>
      <w:r w:rsidR="00A87FE7">
        <w:rPr>
          <w:sz w:val="24"/>
          <w:szCs w:val="24"/>
        </w:rPr>
        <w:t>submission to the Governor and LRC by June 1, 2022</w:t>
      </w:r>
      <w:r w:rsidR="00E114D6">
        <w:rPr>
          <w:sz w:val="24"/>
          <w:szCs w:val="24"/>
        </w:rPr>
        <w:t>.</w:t>
      </w:r>
    </w:p>
    <w:p w14:paraId="68783CA7" w14:textId="69678734" w:rsidR="00E114D6" w:rsidRPr="00BF1A60" w:rsidRDefault="00E114D6" w:rsidP="000511F0">
      <w:pPr>
        <w:pStyle w:val="ListParagraph"/>
        <w:ind w:left="1440"/>
        <w:rPr>
          <w:sz w:val="24"/>
          <w:szCs w:val="24"/>
        </w:rPr>
      </w:pPr>
      <w:r>
        <w:rPr>
          <w:sz w:val="24"/>
          <w:szCs w:val="24"/>
        </w:rPr>
        <w:t xml:space="preserve">Steering committee members are considering a draft letter for member hospitals to </w:t>
      </w:r>
      <w:r w:rsidR="00776924">
        <w:rPr>
          <w:sz w:val="24"/>
          <w:szCs w:val="24"/>
        </w:rPr>
        <w:t>send</w:t>
      </w:r>
      <w:r>
        <w:rPr>
          <w:sz w:val="24"/>
          <w:szCs w:val="24"/>
        </w:rPr>
        <w:t xml:space="preserve"> to legislators supporting </w:t>
      </w:r>
      <w:r w:rsidR="00776924">
        <w:rPr>
          <w:sz w:val="24"/>
          <w:szCs w:val="24"/>
        </w:rPr>
        <w:t>state funds for SEQIP.</w:t>
      </w:r>
    </w:p>
    <w:p w14:paraId="674C28FA" w14:textId="0A01CC10" w:rsidR="00BB4538" w:rsidRPr="00EB0FF3" w:rsidRDefault="00BB4538" w:rsidP="00355EED">
      <w:pPr>
        <w:pStyle w:val="ListParagraph"/>
        <w:numPr>
          <w:ilvl w:val="0"/>
          <w:numId w:val="1"/>
        </w:numPr>
        <w:rPr>
          <w:b/>
          <w:bCs/>
          <w:sz w:val="24"/>
          <w:szCs w:val="24"/>
        </w:rPr>
      </w:pPr>
      <w:r w:rsidRPr="00EB0FF3">
        <w:rPr>
          <w:b/>
          <w:bCs/>
          <w:sz w:val="24"/>
          <w:szCs w:val="24"/>
        </w:rPr>
        <w:t>Steering Committee Opening</w:t>
      </w:r>
      <w:r w:rsidR="00BF1A60" w:rsidRPr="00EB0FF3">
        <w:rPr>
          <w:b/>
          <w:bCs/>
          <w:sz w:val="24"/>
          <w:szCs w:val="24"/>
        </w:rPr>
        <w:t xml:space="preserve"> Western Kentucky</w:t>
      </w:r>
    </w:p>
    <w:p w14:paraId="01FE384A" w14:textId="1ACF2AD2" w:rsidR="00A87FE7" w:rsidRPr="00BF1A60" w:rsidRDefault="00A87FE7" w:rsidP="000511F0">
      <w:pPr>
        <w:pStyle w:val="ListParagraph"/>
        <w:ind w:left="1440"/>
        <w:rPr>
          <w:sz w:val="24"/>
          <w:szCs w:val="24"/>
        </w:rPr>
      </w:pPr>
      <w:r>
        <w:rPr>
          <w:sz w:val="24"/>
          <w:szCs w:val="24"/>
        </w:rPr>
        <w:t xml:space="preserve">The group discussed </w:t>
      </w:r>
      <w:r w:rsidR="002736FA">
        <w:rPr>
          <w:sz w:val="24"/>
          <w:szCs w:val="24"/>
        </w:rPr>
        <w:t xml:space="preserve">opportunities for new members in the Western Kentucky Region and Kari will reach out to Owensboro Health to see if one of </w:t>
      </w:r>
      <w:r w:rsidR="00156C99">
        <w:rPr>
          <w:sz w:val="24"/>
          <w:szCs w:val="24"/>
        </w:rPr>
        <w:t>their team members would like to serve on the steering committee</w:t>
      </w:r>
      <w:r w:rsidR="00EB0FF3">
        <w:rPr>
          <w:sz w:val="24"/>
          <w:szCs w:val="24"/>
        </w:rPr>
        <w:t>.</w:t>
      </w:r>
    </w:p>
    <w:p w14:paraId="23F843E8" w14:textId="7A3DFD48" w:rsidR="00355EED" w:rsidRPr="00EB0FF3" w:rsidRDefault="00355EED" w:rsidP="00355EED">
      <w:pPr>
        <w:pStyle w:val="ListParagraph"/>
        <w:numPr>
          <w:ilvl w:val="0"/>
          <w:numId w:val="1"/>
        </w:numPr>
        <w:rPr>
          <w:b/>
          <w:bCs/>
          <w:sz w:val="24"/>
          <w:szCs w:val="24"/>
        </w:rPr>
      </w:pPr>
      <w:r w:rsidRPr="00EB0FF3">
        <w:rPr>
          <w:b/>
          <w:bCs/>
          <w:sz w:val="24"/>
          <w:szCs w:val="24"/>
        </w:rPr>
        <w:t xml:space="preserve">Kentucky Coverdell Grant </w:t>
      </w:r>
      <w:r w:rsidR="00D11189" w:rsidRPr="00EB0FF3">
        <w:rPr>
          <w:b/>
          <w:bCs/>
          <w:sz w:val="24"/>
          <w:szCs w:val="24"/>
        </w:rPr>
        <w:t>Update</w:t>
      </w:r>
      <w:r w:rsidR="00006AEB" w:rsidRPr="00EB0FF3">
        <w:rPr>
          <w:b/>
          <w:bCs/>
          <w:sz w:val="24"/>
          <w:szCs w:val="24"/>
        </w:rPr>
        <w:t xml:space="preserve"> </w:t>
      </w:r>
    </w:p>
    <w:p w14:paraId="372AB861" w14:textId="0EC527AA" w:rsidR="00BB4538" w:rsidRDefault="00BB4538" w:rsidP="00BB4538">
      <w:pPr>
        <w:pStyle w:val="ListParagraph"/>
        <w:numPr>
          <w:ilvl w:val="1"/>
          <w:numId w:val="1"/>
        </w:numPr>
        <w:rPr>
          <w:sz w:val="24"/>
          <w:szCs w:val="24"/>
        </w:rPr>
      </w:pPr>
      <w:r w:rsidRPr="00BF1A60">
        <w:rPr>
          <w:sz w:val="24"/>
          <w:szCs w:val="24"/>
        </w:rPr>
        <w:t>Coverdell Overview 3/8/2022</w:t>
      </w:r>
    </w:p>
    <w:p w14:paraId="3C8F4C8C" w14:textId="60EF9E5A" w:rsidR="00156C99" w:rsidRDefault="00156C99" w:rsidP="00156C99">
      <w:pPr>
        <w:pStyle w:val="ListParagraph"/>
        <w:numPr>
          <w:ilvl w:val="2"/>
          <w:numId w:val="1"/>
        </w:numPr>
        <w:rPr>
          <w:sz w:val="24"/>
          <w:szCs w:val="24"/>
        </w:rPr>
      </w:pPr>
      <w:r>
        <w:rPr>
          <w:sz w:val="24"/>
          <w:szCs w:val="24"/>
        </w:rPr>
        <w:t xml:space="preserve">Lacy provided an overview of the meeting being held </w:t>
      </w:r>
      <w:r w:rsidR="00EB0FF3">
        <w:rPr>
          <w:sz w:val="24"/>
          <w:szCs w:val="24"/>
        </w:rPr>
        <w:t>later</w:t>
      </w:r>
      <w:r>
        <w:rPr>
          <w:sz w:val="24"/>
          <w:szCs w:val="24"/>
        </w:rPr>
        <w:t xml:space="preserve"> today that will </w:t>
      </w:r>
      <w:r w:rsidR="00547379">
        <w:rPr>
          <w:sz w:val="24"/>
          <w:szCs w:val="24"/>
        </w:rPr>
        <w:t xml:space="preserve">introduce the Coverdell measures and strategies </w:t>
      </w:r>
      <w:r w:rsidR="00A622CD">
        <w:rPr>
          <w:sz w:val="24"/>
          <w:szCs w:val="24"/>
        </w:rPr>
        <w:t xml:space="preserve">that impact SEQIP and how members can help support the new process improvement initiatives.  She also reported that all except 3 hospital assessments have been completed.  </w:t>
      </w:r>
      <w:r w:rsidR="00957203">
        <w:rPr>
          <w:sz w:val="24"/>
          <w:szCs w:val="24"/>
        </w:rPr>
        <w:t xml:space="preserve">The Coverdell team has created a CoP for hospitals interested in improving stroke care in their facility who do not belong to SEQIP, SCN, or </w:t>
      </w:r>
      <w:r w:rsidR="00E67281">
        <w:rPr>
          <w:sz w:val="24"/>
          <w:szCs w:val="24"/>
        </w:rPr>
        <w:t xml:space="preserve">currently hold stroke center certification.  FQHCs will be approached in high stroke mortality counties to participate in </w:t>
      </w:r>
      <w:r w:rsidR="0062734F">
        <w:rPr>
          <w:sz w:val="24"/>
          <w:szCs w:val="24"/>
        </w:rPr>
        <w:t xml:space="preserve">KHDSP CARE Collaborative.  Two </w:t>
      </w:r>
      <w:r w:rsidR="00EB0FF3">
        <w:rPr>
          <w:sz w:val="24"/>
          <w:szCs w:val="24"/>
        </w:rPr>
        <w:t>hospitals</w:t>
      </w:r>
      <w:r w:rsidR="0062734F">
        <w:rPr>
          <w:sz w:val="24"/>
          <w:szCs w:val="24"/>
        </w:rPr>
        <w:t xml:space="preserve"> in Western Kentucky and two hospitals in Eastern Kentucky will serve as pilot hospitals to work with established CHW programs in their areas (Purchase District Health Department and Kentucky Homeplace) for post stroke discharge care navigation.  </w:t>
      </w:r>
    </w:p>
    <w:p w14:paraId="0F1CC7F3" w14:textId="77777777" w:rsidR="00141B2B" w:rsidRPr="00BF1A60" w:rsidRDefault="00141B2B" w:rsidP="00141B2B">
      <w:pPr>
        <w:pStyle w:val="ListParagraph"/>
        <w:ind w:left="2160"/>
        <w:rPr>
          <w:sz w:val="24"/>
          <w:szCs w:val="24"/>
        </w:rPr>
      </w:pPr>
    </w:p>
    <w:p w14:paraId="18F17A79" w14:textId="15FA0108" w:rsidR="00BB4538" w:rsidRDefault="00BB4538" w:rsidP="00BB4538">
      <w:pPr>
        <w:pStyle w:val="ListParagraph"/>
        <w:numPr>
          <w:ilvl w:val="1"/>
          <w:numId w:val="1"/>
        </w:numPr>
        <w:rPr>
          <w:sz w:val="24"/>
          <w:szCs w:val="24"/>
        </w:rPr>
      </w:pPr>
      <w:r w:rsidRPr="00BF1A60">
        <w:rPr>
          <w:sz w:val="24"/>
          <w:szCs w:val="24"/>
        </w:rPr>
        <w:t>Data IRR</w:t>
      </w:r>
    </w:p>
    <w:p w14:paraId="33063D3D" w14:textId="404E2BB8" w:rsidR="00BD733C" w:rsidRDefault="00BD733C" w:rsidP="00BD733C">
      <w:pPr>
        <w:pStyle w:val="ListParagraph"/>
        <w:numPr>
          <w:ilvl w:val="2"/>
          <w:numId w:val="1"/>
        </w:numPr>
        <w:rPr>
          <w:sz w:val="24"/>
          <w:szCs w:val="24"/>
        </w:rPr>
      </w:pPr>
      <w:r>
        <w:rPr>
          <w:sz w:val="24"/>
          <w:szCs w:val="24"/>
        </w:rPr>
        <w:lastRenderedPageBreak/>
        <w:t xml:space="preserve">The committee discussed opportunities for improving hospital data collection and chart </w:t>
      </w:r>
      <w:proofErr w:type="spellStart"/>
      <w:r>
        <w:rPr>
          <w:sz w:val="24"/>
          <w:szCs w:val="24"/>
        </w:rPr>
        <w:t>reabstraction</w:t>
      </w:r>
      <w:proofErr w:type="spellEnd"/>
      <w:r>
        <w:rPr>
          <w:sz w:val="24"/>
          <w:szCs w:val="24"/>
        </w:rPr>
        <w:t xml:space="preserve">.  The </w:t>
      </w:r>
      <w:r w:rsidR="003361AE">
        <w:rPr>
          <w:sz w:val="24"/>
          <w:szCs w:val="24"/>
        </w:rPr>
        <w:t>Data Subcommittee for SEQIP</w:t>
      </w:r>
      <w:r w:rsidR="002821D4">
        <w:rPr>
          <w:sz w:val="24"/>
          <w:szCs w:val="24"/>
        </w:rPr>
        <w:t xml:space="preserve"> along with</w:t>
      </w:r>
      <w:r w:rsidR="00F1569E">
        <w:rPr>
          <w:sz w:val="24"/>
          <w:szCs w:val="24"/>
        </w:rPr>
        <w:t xml:space="preserve"> Abby</w:t>
      </w:r>
      <w:r w:rsidR="003361AE">
        <w:rPr>
          <w:sz w:val="24"/>
          <w:szCs w:val="24"/>
        </w:rPr>
        <w:t xml:space="preserve"> is working with Lacy and the Coverdell Team to identify a step wise approach to implement IRR for </w:t>
      </w:r>
      <w:r w:rsidR="00F1569E">
        <w:rPr>
          <w:sz w:val="24"/>
          <w:szCs w:val="24"/>
        </w:rPr>
        <w:t xml:space="preserve">certification requirements and the </w:t>
      </w:r>
      <w:r w:rsidR="003361AE">
        <w:rPr>
          <w:sz w:val="24"/>
          <w:szCs w:val="24"/>
        </w:rPr>
        <w:t xml:space="preserve">Coverdell </w:t>
      </w:r>
      <w:r w:rsidR="002821D4">
        <w:rPr>
          <w:sz w:val="24"/>
          <w:szCs w:val="24"/>
        </w:rPr>
        <w:t xml:space="preserve">data abstraction requirement.  </w:t>
      </w:r>
      <w:r w:rsidR="00932B83">
        <w:rPr>
          <w:sz w:val="24"/>
          <w:szCs w:val="24"/>
        </w:rPr>
        <w:t xml:space="preserve">Once a process(es) are </w:t>
      </w:r>
      <w:r w:rsidR="00856137">
        <w:rPr>
          <w:sz w:val="24"/>
          <w:szCs w:val="24"/>
        </w:rPr>
        <w:t xml:space="preserve">implemented, the Coverdell team can supply a letter for hospitals </w:t>
      </w:r>
      <w:r w:rsidR="00845CAE">
        <w:rPr>
          <w:sz w:val="24"/>
          <w:szCs w:val="24"/>
        </w:rPr>
        <w:t>acknowledging their data validation process</w:t>
      </w:r>
      <w:r w:rsidR="00BB757A">
        <w:rPr>
          <w:sz w:val="24"/>
          <w:szCs w:val="24"/>
        </w:rPr>
        <w:t>, that</w:t>
      </w:r>
      <w:r w:rsidR="00856137">
        <w:rPr>
          <w:sz w:val="24"/>
          <w:szCs w:val="24"/>
        </w:rPr>
        <w:t xml:space="preserve"> the hospital can then share with certification bodies during the</w:t>
      </w:r>
      <w:r w:rsidR="00BB757A">
        <w:rPr>
          <w:sz w:val="24"/>
          <w:szCs w:val="24"/>
        </w:rPr>
        <w:t>ir</w:t>
      </w:r>
      <w:r w:rsidR="00856137">
        <w:rPr>
          <w:sz w:val="24"/>
          <w:szCs w:val="24"/>
        </w:rPr>
        <w:t xml:space="preserve"> survey.  </w:t>
      </w:r>
    </w:p>
    <w:p w14:paraId="1DF9B550" w14:textId="77777777" w:rsidR="00141B2B" w:rsidRPr="00BF1A60" w:rsidRDefault="00141B2B" w:rsidP="00141B2B">
      <w:pPr>
        <w:pStyle w:val="ListParagraph"/>
        <w:ind w:left="2160"/>
        <w:rPr>
          <w:sz w:val="24"/>
          <w:szCs w:val="24"/>
        </w:rPr>
      </w:pPr>
    </w:p>
    <w:p w14:paraId="7CC6B523" w14:textId="10D5CFB2" w:rsidR="00120463" w:rsidRDefault="00BF1A60" w:rsidP="00355EED">
      <w:pPr>
        <w:pStyle w:val="ListParagraph"/>
        <w:numPr>
          <w:ilvl w:val="0"/>
          <w:numId w:val="1"/>
        </w:numPr>
        <w:rPr>
          <w:sz w:val="24"/>
          <w:szCs w:val="24"/>
        </w:rPr>
      </w:pPr>
      <w:r>
        <w:rPr>
          <w:sz w:val="24"/>
          <w:szCs w:val="24"/>
        </w:rPr>
        <w:t>New</w:t>
      </w:r>
      <w:r w:rsidR="00C40574">
        <w:rPr>
          <w:sz w:val="24"/>
          <w:szCs w:val="24"/>
        </w:rPr>
        <w:t xml:space="preserve"> KRS</w:t>
      </w:r>
      <w:r>
        <w:rPr>
          <w:sz w:val="24"/>
          <w:szCs w:val="24"/>
        </w:rPr>
        <w:t xml:space="preserve"> Legislation</w:t>
      </w:r>
      <w:r w:rsidR="00120463" w:rsidRPr="00BF1A60">
        <w:rPr>
          <w:sz w:val="24"/>
          <w:szCs w:val="24"/>
        </w:rPr>
        <w:t>  </w:t>
      </w:r>
    </w:p>
    <w:p w14:paraId="758DA98B" w14:textId="5CFD79A4" w:rsidR="00CD0302" w:rsidRDefault="002317FC" w:rsidP="000511F0">
      <w:pPr>
        <w:pStyle w:val="ListParagraph"/>
        <w:ind w:left="1440"/>
        <w:rPr>
          <w:sz w:val="24"/>
          <w:szCs w:val="24"/>
        </w:rPr>
      </w:pPr>
      <w:r>
        <w:rPr>
          <w:sz w:val="24"/>
          <w:szCs w:val="24"/>
        </w:rPr>
        <w:t xml:space="preserve">KRS 216B.0425 </w:t>
      </w:r>
      <w:r w:rsidR="004B7CD7">
        <w:rPr>
          <w:sz w:val="24"/>
          <w:szCs w:val="24"/>
        </w:rPr>
        <w:t xml:space="preserve">requesting the </w:t>
      </w:r>
      <w:r w:rsidR="002112BE">
        <w:rPr>
          <w:sz w:val="24"/>
          <w:szCs w:val="24"/>
        </w:rPr>
        <w:t>following wording changes has passed the Senate and awaiting review in the House.</w:t>
      </w:r>
    </w:p>
    <w:p w14:paraId="03307E25" w14:textId="3ACECCFC" w:rsidR="002112BE" w:rsidRDefault="002112BE" w:rsidP="002112BE">
      <w:pPr>
        <w:pStyle w:val="ListParagraph"/>
        <w:ind w:left="1440"/>
      </w:pPr>
      <w:r>
        <w:t>The secretary of the Cabinet for Health and Family Services shall designate as a certified</w:t>
      </w:r>
      <w:r w:rsidRPr="0057418C">
        <w:rPr>
          <w:strike/>
        </w:rPr>
        <w:t>[primary]</w:t>
      </w:r>
      <w:r>
        <w:t xml:space="preserve"> stroke center any acute care hospital which has received an acute stroke ready hospital certification, </w:t>
      </w:r>
      <w:r w:rsidRPr="0057418C">
        <w:rPr>
          <w:strike/>
        </w:rPr>
        <w:t>[a comprehensive stroke center certification</w:t>
      </w:r>
      <w:r>
        <w:t>,]</w:t>
      </w:r>
      <w:r w:rsidR="008E24C4">
        <w:t xml:space="preserve"> </w:t>
      </w:r>
      <w:r>
        <w:t xml:space="preserve">a primary stroke center certification, a thrombectomy capable stroke center, or </w:t>
      </w:r>
      <w:r w:rsidR="0019693C">
        <w:t>a</w:t>
      </w:r>
      <w:r>
        <w:t xml:space="preserve"> comprehensive stroke center certification.</w:t>
      </w:r>
    </w:p>
    <w:p w14:paraId="4EBAFEC2" w14:textId="639ABF01" w:rsidR="0019693C" w:rsidRDefault="0019693C" w:rsidP="002112BE">
      <w:pPr>
        <w:pStyle w:val="ListParagraph"/>
        <w:ind w:left="1440"/>
      </w:pPr>
      <w:r>
        <w:t xml:space="preserve">The secretary shall suspend or revoke an acute care hospital's designation as an acute stroke ready hospital, </w:t>
      </w:r>
      <w:r w:rsidRPr="00976DFD">
        <w:rPr>
          <w:strike/>
        </w:rPr>
        <w:t>[a comprehensive stroke center,</w:t>
      </w:r>
      <w:r>
        <w:t xml:space="preserve"> or]</w:t>
      </w:r>
      <w:r w:rsidR="00976DFD">
        <w:t xml:space="preserve"> </w:t>
      </w:r>
      <w:r>
        <w:t>a primary stroke center, a thrombectomy capable stroke center, or a comprehensive stroke center if</w:t>
      </w:r>
      <w:r w:rsidR="008E24C4">
        <w:t xml:space="preserve"> </w:t>
      </w:r>
      <w:r>
        <w:t>certification is withdrawn by the Joint Commission, the American Heart 4 Association, or another cabinet-approved certifying organiza</w:t>
      </w:r>
      <w:r w:rsidR="008E24C4">
        <w:t>tion.</w:t>
      </w:r>
    </w:p>
    <w:p w14:paraId="0C605474" w14:textId="429E812C" w:rsidR="006A0BCF" w:rsidRDefault="006A0BCF" w:rsidP="002112BE">
      <w:pPr>
        <w:pStyle w:val="ListParagraph"/>
        <w:ind w:left="1440"/>
      </w:pPr>
      <w:r>
        <w:t xml:space="preserve">The cabinet shall maintain a list of certified acute stroke ready hospitals, </w:t>
      </w:r>
      <w:r w:rsidRPr="006A0BCF">
        <w:rPr>
          <w:strike/>
        </w:rPr>
        <w:t>[comprehensive stroke centers, and</w:t>
      </w:r>
      <w:r>
        <w:t>] primary stroke centers, thrombectomy capable stroke centers, and comprehensive stroke centers and post the list on its Web site. The cabinet shall provide the list and periodic updates to the 9 Kentucky Board of Emergency Medical Services</w:t>
      </w:r>
      <w:r w:rsidR="00347AAA">
        <w:t>.</w:t>
      </w:r>
    </w:p>
    <w:p w14:paraId="2ACC2E4C" w14:textId="2BDBCC41" w:rsidR="00347AAA" w:rsidRDefault="00347AAA" w:rsidP="002112BE">
      <w:pPr>
        <w:pStyle w:val="ListParagraph"/>
        <w:ind w:left="1440"/>
      </w:pPr>
      <w:r w:rsidRPr="00141B2B">
        <w:rPr>
          <w:highlight w:val="yellow"/>
        </w:rPr>
        <w:t>Require certified</w:t>
      </w:r>
      <w:r w:rsidRPr="00141B2B">
        <w:rPr>
          <w:strike/>
          <w:highlight w:val="yellow"/>
        </w:rPr>
        <w:t>[primary]</w:t>
      </w:r>
      <w:r w:rsidRPr="00141B2B">
        <w:rPr>
          <w:highlight w:val="yellow"/>
        </w:rPr>
        <w:t xml:space="preserve"> stroke centers as established in KRS 5 216B.0425 to report to the database each case of stroke seen at the facility. The data shall be reported in a format consistent with nationally recognized guidelines on the treatment of individuals within the state with confirmed cases of </w:t>
      </w:r>
      <w:proofErr w:type="gramStart"/>
      <w:r w:rsidRPr="00141B2B">
        <w:rPr>
          <w:highlight w:val="yellow"/>
        </w:rPr>
        <w:t>stroke;</w:t>
      </w:r>
      <w:proofErr w:type="gramEnd"/>
    </w:p>
    <w:p w14:paraId="2A3793AF" w14:textId="77777777" w:rsidR="00141B2B" w:rsidRPr="00BF1A60" w:rsidRDefault="00141B2B" w:rsidP="002112BE">
      <w:pPr>
        <w:pStyle w:val="ListParagraph"/>
        <w:ind w:left="1440"/>
        <w:rPr>
          <w:sz w:val="24"/>
          <w:szCs w:val="24"/>
        </w:rPr>
      </w:pPr>
    </w:p>
    <w:p w14:paraId="540AFEB9" w14:textId="55CE5FD5" w:rsidR="00141B2B" w:rsidRDefault="00BA0CBA" w:rsidP="00141B2B">
      <w:pPr>
        <w:pStyle w:val="ListParagraph"/>
        <w:numPr>
          <w:ilvl w:val="0"/>
          <w:numId w:val="1"/>
        </w:numPr>
        <w:rPr>
          <w:sz w:val="24"/>
          <w:szCs w:val="24"/>
        </w:rPr>
      </w:pPr>
      <w:r w:rsidRPr="00BF1A60">
        <w:rPr>
          <w:sz w:val="24"/>
          <w:szCs w:val="24"/>
        </w:rPr>
        <w:t>EMS Education</w:t>
      </w:r>
      <w:r w:rsidR="00715166" w:rsidRPr="00BF1A60">
        <w:rPr>
          <w:sz w:val="24"/>
          <w:szCs w:val="24"/>
        </w:rPr>
        <w:t xml:space="preserve"> Modules</w:t>
      </w:r>
    </w:p>
    <w:p w14:paraId="693F48F7" w14:textId="6B82580F" w:rsidR="00EB0FF3" w:rsidRPr="00141B2B" w:rsidRDefault="00EB0FF3" w:rsidP="000511F0">
      <w:pPr>
        <w:pStyle w:val="ListParagraph"/>
        <w:ind w:left="1440"/>
        <w:rPr>
          <w:sz w:val="24"/>
          <w:szCs w:val="24"/>
        </w:rPr>
      </w:pPr>
      <w:r>
        <w:rPr>
          <w:sz w:val="24"/>
          <w:szCs w:val="24"/>
        </w:rPr>
        <w:t xml:space="preserve">The first EMS module has been completed and is undergoing final edits by the </w:t>
      </w:r>
      <w:proofErr w:type="spellStart"/>
      <w:r>
        <w:rPr>
          <w:sz w:val="24"/>
          <w:szCs w:val="24"/>
        </w:rPr>
        <w:t>ProMedia</w:t>
      </w:r>
      <w:proofErr w:type="spellEnd"/>
      <w:r>
        <w:rPr>
          <w:sz w:val="24"/>
          <w:szCs w:val="24"/>
        </w:rPr>
        <w:t xml:space="preserve"> group.  </w:t>
      </w:r>
      <w:r w:rsidR="000511F0">
        <w:rPr>
          <w:sz w:val="24"/>
          <w:szCs w:val="24"/>
        </w:rPr>
        <w:t>The goal is for the first EMS module to be available to launch in May.</w:t>
      </w:r>
    </w:p>
    <w:p w14:paraId="2B1A671B" w14:textId="0279309D" w:rsidR="00355EED" w:rsidRPr="000511F0" w:rsidRDefault="009B3CDB" w:rsidP="00355EED">
      <w:pPr>
        <w:pStyle w:val="ListParagraph"/>
        <w:numPr>
          <w:ilvl w:val="0"/>
          <w:numId w:val="1"/>
        </w:numPr>
      </w:pPr>
      <w:r w:rsidRPr="00BF1A60">
        <w:rPr>
          <w:sz w:val="24"/>
          <w:szCs w:val="24"/>
        </w:rPr>
        <w:t>O</w:t>
      </w:r>
      <w:r w:rsidR="00355EED" w:rsidRPr="00BF1A60">
        <w:rPr>
          <w:sz w:val="24"/>
          <w:szCs w:val="24"/>
        </w:rPr>
        <w:t>ther Business</w:t>
      </w:r>
    </w:p>
    <w:p w14:paraId="7E4A9F91" w14:textId="32CC69A4" w:rsidR="000511F0" w:rsidRPr="000511F0" w:rsidRDefault="000511F0" w:rsidP="000511F0">
      <w:pPr>
        <w:pStyle w:val="ListParagraph"/>
        <w:ind w:left="1440"/>
      </w:pPr>
      <w:r>
        <w:rPr>
          <w:sz w:val="24"/>
          <w:szCs w:val="24"/>
        </w:rPr>
        <w:t>No other business discussed.</w:t>
      </w:r>
    </w:p>
    <w:p w14:paraId="66FD8F91" w14:textId="77777777" w:rsidR="000511F0" w:rsidRPr="000511F0" w:rsidRDefault="000511F0" w:rsidP="000511F0">
      <w:pPr>
        <w:pStyle w:val="ListParagraph"/>
        <w:ind w:left="1440"/>
      </w:pPr>
    </w:p>
    <w:p w14:paraId="4621DCEF" w14:textId="221700DC" w:rsidR="000511F0" w:rsidRPr="00186576" w:rsidRDefault="000511F0" w:rsidP="000511F0">
      <w:pPr>
        <w:pStyle w:val="ListParagraph"/>
        <w:numPr>
          <w:ilvl w:val="0"/>
          <w:numId w:val="1"/>
        </w:numPr>
      </w:pPr>
      <w:r>
        <w:rPr>
          <w:sz w:val="24"/>
          <w:szCs w:val="24"/>
        </w:rPr>
        <w:t>Meeting adjourned at 10:06</w:t>
      </w:r>
    </w:p>
    <w:p w14:paraId="6788B37D" w14:textId="7837C3F2" w:rsidR="00186576" w:rsidRPr="00BF1A60" w:rsidRDefault="00186576" w:rsidP="00186576">
      <w:pPr>
        <w:ind w:left="720"/>
      </w:pPr>
      <w:r>
        <w:t xml:space="preserve">Next Meeting June 7, </w:t>
      </w:r>
      <w:proofErr w:type="gramStart"/>
      <w:r>
        <w:t>2022</w:t>
      </w:r>
      <w:proofErr w:type="gramEnd"/>
      <w:r>
        <w:t xml:space="preserve"> at 0900</w:t>
      </w:r>
    </w:p>
    <w:sectPr w:rsidR="00186576" w:rsidRPr="00BF1A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5D1F4F"/>
    <w:multiLevelType w:val="hybridMultilevel"/>
    <w:tmpl w:val="A128131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EED"/>
    <w:rsid w:val="00006AEB"/>
    <w:rsid w:val="000447B1"/>
    <w:rsid w:val="000511F0"/>
    <w:rsid w:val="00120463"/>
    <w:rsid w:val="00125ACF"/>
    <w:rsid w:val="00132BFD"/>
    <w:rsid w:val="00141B2B"/>
    <w:rsid w:val="00156C99"/>
    <w:rsid w:val="00186576"/>
    <w:rsid w:val="0019693C"/>
    <w:rsid w:val="002112BE"/>
    <w:rsid w:val="002317FC"/>
    <w:rsid w:val="002629B9"/>
    <w:rsid w:val="002736FA"/>
    <w:rsid w:val="002821D4"/>
    <w:rsid w:val="002A2F18"/>
    <w:rsid w:val="002E520F"/>
    <w:rsid w:val="003361AE"/>
    <w:rsid w:val="00347AAA"/>
    <w:rsid w:val="00355EED"/>
    <w:rsid w:val="0040022A"/>
    <w:rsid w:val="0047290C"/>
    <w:rsid w:val="004B7CD7"/>
    <w:rsid w:val="00547379"/>
    <w:rsid w:val="0057418C"/>
    <w:rsid w:val="0062734F"/>
    <w:rsid w:val="006611ED"/>
    <w:rsid w:val="006A0BCF"/>
    <w:rsid w:val="00715166"/>
    <w:rsid w:val="00757943"/>
    <w:rsid w:val="00776924"/>
    <w:rsid w:val="0083370C"/>
    <w:rsid w:val="00845CAE"/>
    <w:rsid w:val="00856137"/>
    <w:rsid w:val="00864215"/>
    <w:rsid w:val="008E24C4"/>
    <w:rsid w:val="00932B83"/>
    <w:rsid w:val="00950D4B"/>
    <w:rsid w:val="00957203"/>
    <w:rsid w:val="00976DFD"/>
    <w:rsid w:val="009B3CDB"/>
    <w:rsid w:val="00A622CD"/>
    <w:rsid w:val="00A87FE7"/>
    <w:rsid w:val="00BA0CBA"/>
    <w:rsid w:val="00BB4538"/>
    <w:rsid w:val="00BB757A"/>
    <w:rsid w:val="00BC6A89"/>
    <w:rsid w:val="00BD733C"/>
    <w:rsid w:val="00BF1A60"/>
    <w:rsid w:val="00C40574"/>
    <w:rsid w:val="00C874DA"/>
    <w:rsid w:val="00CD0302"/>
    <w:rsid w:val="00D11189"/>
    <w:rsid w:val="00D80857"/>
    <w:rsid w:val="00E114D6"/>
    <w:rsid w:val="00E67281"/>
    <w:rsid w:val="00E745A9"/>
    <w:rsid w:val="00EB0FF3"/>
    <w:rsid w:val="00F1569E"/>
    <w:rsid w:val="00F94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246CA"/>
  <w15:chartTrackingRefBased/>
  <w15:docId w15:val="{11D321F4-6C7E-4399-B9AA-8CBD69D2B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5EED"/>
    <w:rPr>
      <w:color w:val="0563C1" w:themeColor="hyperlink"/>
      <w:u w:val="single"/>
    </w:rPr>
  </w:style>
  <w:style w:type="character" w:styleId="UnresolvedMention">
    <w:name w:val="Unresolved Mention"/>
    <w:basedOn w:val="DefaultParagraphFont"/>
    <w:uiPriority w:val="99"/>
    <w:semiHidden/>
    <w:unhideWhenUsed/>
    <w:rsid w:val="00355EED"/>
    <w:rPr>
      <w:color w:val="605E5C"/>
      <w:shd w:val="clear" w:color="auto" w:fill="E1DFDD"/>
    </w:rPr>
  </w:style>
  <w:style w:type="paragraph" w:styleId="ListParagraph">
    <w:name w:val="List Paragraph"/>
    <w:basedOn w:val="Normal"/>
    <w:uiPriority w:val="34"/>
    <w:qFormat/>
    <w:rsid w:val="00355E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6923618">
      <w:bodyDiv w:val="1"/>
      <w:marLeft w:val="0"/>
      <w:marRight w:val="0"/>
      <w:marTop w:val="0"/>
      <w:marBottom w:val="0"/>
      <w:divBdr>
        <w:top w:val="none" w:sz="0" w:space="0" w:color="auto"/>
        <w:left w:val="none" w:sz="0" w:space="0" w:color="auto"/>
        <w:bottom w:val="none" w:sz="0" w:space="0" w:color="auto"/>
        <w:right w:val="none" w:sz="0" w:space="0" w:color="auto"/>
      </w:divBdr>
    </w:div>
    <w:div w:id="922645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598</Words>
  <Characters>3415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 Moore</dc:creator>
  <cp:keywords/>
  <dc:description/>
  <cp:lastModifiedBy>Kari Moore</cp:lastModifiedBy>
  <cp:revision>2</cp:revision>
  <cp:lastPrinted>2022-03-08T14:00:00Z</cp:lastPrinted>
  <dcterms:created xsi:type="dcterms:W3CDTF">2022-03-08T15:48:00Z</dcterms:created>
  <dcterms:modified xsi:type="dcterms:W3CDTF">2022-03-08T15:48:00Z</dcterms:modified>
</cp:coreProperties>
</file>